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Grilledutableau"/>
        <w:tblW w:w="1051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3"/>
        <w:gridCol w:w="1676"/>
        <w:gridCol w:w="7986"/>
      </w:tblGrid>
      <w:tr>
        <w:trPr>
          <w:trHeight w:val="290" w:hRule="atLeast"/>
        </w:trPr>
        <w:tc>
          <w:tcPr>
            <w:tcW w:w="85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  <w:t>S1.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  <w:t>3</w:t>
            </w:r>
          </w:p>
        </w:tc>
        <w:tc>
          <w:tcPr>
            <w:tcW w:w="167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Compétence</w:t>
            </w:r>
          </w:p>
        </w:tc>
        <w:tc>
          <w:tcPr>
            <w:tcW w:w="7986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42" w:leader="none"/>
              </w:tabs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  <w:t>Comparer et commenter les évolutions des objets en articulant différents points de vue : fonctionnel, structurel, environnemental, technique, scientifique, social, historique, économique</w:t>
            </w:r>
            <w:bookmarkStart w:id="0" w:name="_GoBack"/>
            <w:bookmarkEnd w:id="0"/>
          </w:p>
        </w:tc>
      </w:tr>
      <w:tr>
        <w:trPr>
          <w:trHeight w:val="527" w:hRule="atLeast"/>
        </w:trPr>
        <w:tc>
          <w:tcPr>
            <w:tcW w:w="2529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  <w:t>Connaissance</w:t>
            </w:r>
          </w:p>
        </w:tc>
        <w:tc>
          <w:tcPr>
            <w:tcW w:w="798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fr-FR" w:eastAsia="en-US" w:bidi="ar-SA"/>
              </w:rPr>
              <w:t>La famille et la lignée des objets et systèmes techniques</w:t>
            </w:r>
          </w:p>
        </w:tc>
      </w:tr>
      <w:tr>
        <w:trPr>
          <w:trHeight w:val="12836" w:hRule="atLeast"/>
        </w:trPr>
        <w:tc>
          <w:tcPr>
            <w:tcW w:w="10515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28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Pour répondre à nos besoins, nous créons et faisons évoluer les objets techniques dans le temps.</w:t>
            </w:r>
          </w:p>
          <w:p>
            <w:pPr>
              <w:pStyle w:val="Normal"/>
              <w:widowControl/>
              <w:tabs>
                <w:tab w:val="clear" w:pos="708"/>
                <w:tab w:val="left" w:pos="728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7280" w:leader="none"/>
              </w:tabs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Ces objets peuvent être regroupés en familles d’objets et en lignées.</w:t>
            </w:r>
          </w:p>
          <w:p>
            <w:pPr>
              <w:pStyle w:val="ListParagraph"/>
              <w:widowControl/>
              <w:tabs>
                <w:tab w:val="clear" w:pos="708"/>
                <w:tab w:val="left" w:pos="7280" w:leader="none"/>
              </w:tabs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Une famille d’objets représente les objets qui ont la même fonction d’usage.</w:t>
            </w:r>
          </w:p>
          <w:p>
            <w:pPr>
              <w:pStyle w:val="ListParagraph"/>
              <w:widowControl/>
              <w:tabs>
                <w:tab w:val="clear" w:pos="708"/>
                <w:tab w:val="left" w:pos="7280" w:leader="none"/>
              </w:tabs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ListParagraph"/>
              <w:widowControl/>
              <w:tabs>
                <w:tab w:val="clear" w:pos="708"/>
                <w:tab w:val="left" w:pos="7280" w:leader="none"/>
              </w:tabs>
              <w:spacing w:lineRule="auto" w:line="240" w:before="0" w:after="0"/>
              <w:contextualSpacing/>
              <w:jc w:val="left"/>
              <w:rPr>
                <w:lang w:eastAsia="fr-F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La famille des téléviseurs Fonction d’usage : permettre de visualiser des vidéos de chez soi.</w:t>
            </w:r>
          </w:p>
          <w:p>
            <w:pPr>
              <w:pStyle w:val="ListParagraph"/>
              <w:widowControl/>
              <w:tabs>
                <w:tab w:val="clear" w:pos="708"/>
                <w:tab w:val="left" w:pos="7280" w:leader="none"/>
              </w:tabs>
              <w:spacing w:lineRule="auto" w:line="240" w:before="0" w:after="0"/>
              <w:contextualSpacing/>
              <w:jc w:val="left"/>
              <w:rPr>
                <w:lang w:eastAsia="fr-F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280" w:leader="none"/>
              </w:tabs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drawing>
                <wp:inline distT="0" distB="0" distL="0" distR="0">
                  <wp:extent cx="4912360" cy="1108710"/>
                  <wp:effectExtent l="0" t="0" r="0" b="0"/>
                  <wp:docPr id="1" name="Imag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2360" cy="1108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/>
              <w:tabs>
                <w:tab w:val="clear" w:pos="708"/>
                <w:tab w:val="left" w:pos="7280" w:leader="none"/>
              </w:tabs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ListParagraph"/>
              <w:widowControl/>
              <w:tabs>
                <w:tab w:val="clear" w:pos="708"/>
                <w:tab w:val="left" w:pos="7280" w:leader="none"/>
              </w:tabs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Une lignée d’objets montre dans un ordre chronologique, du plus ancien au plus récent, les objets d’une même famille qui fonctionnent avec le même principe technique.</w:t>
              <w:br/>
            </w:r>
          </w:p>
          <w:p>
            <w:pPr>
              <w:pStyle w:val="ListParagraph"/>
              <w:widowControl/>
              <w:tabs>
                <w:tab w:val="clear" w:pos="708"/>
                <w:tab w:val="left" w:pos="7280" w:leader="none"/>
              </w:tabs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Un principe technique définit de quelle manière fonctionne l’objet technique. On se demande quel phénomène scientifique est utilisé ou quelle technique.</w:t>
            </w:r>
          </w:p>
          <w:p>
            <w:pPr>
              <w:pStyle w:val="ListParagraph"/>
              <w:widowControl/>
              <w:tabs>
                <w:tab w:val="clear" w:pos="708"/>
                <w:tab w:val="left" w:pos="7280" w:leader="none"/>
              </w:tabs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7280" w:leader="none"/>
              </w:tabs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 xml:space="preserve">Pour construire une famille et une lignée d’objets techniques, on suit la méthode suivante : </w:t>
              <w:br/>
              <w:t xml:space="preserve">1. On regroupe les objets en familles (qui ont la même fonction d’usage). </w:t>
              <w:br/>
              <w:t xml:space="preserve">2. On regroupe les objets en lignées : on repère le principe technique, on classe la même lignée d’objets chronologiquement, on ajoute des informations (nom, date d’apparition, principe technique utilisé…). </w:t>
              <w:br/>
              <w:br/>
              <w:t>La famille des baladeurs. Fonction d’usage : permettre d’écouter de la musique en se déplaçant. Pour construire une lignée, on repère le principe technique, ici le mode de stockage :</w:t>
            </w:r>
          </w:p>
          <w:p>
            <w:pPr>
              <w:pStyle w:val="Normal"/>
              <w:widowControl/>
              <w:tabs>
                <w:tab w:val="clear" w:pos="708"/>
                <w:tab w:val="left" w:pos="7280" w:leader="none"/>
              </w:tabs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mc:AlternateContent>
                <mc:Choice Requires="wps">
                  <w:drawing>
                    <wp:anchor behindDoc="0" distT="0" distB="22225" distL="0" distR="24130" simplePos="0" locked="0" layoutInCell="1" allowOverlap="1" relativeHeight="4" wp14:anchorId="3AF65E38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1647825</wp:posOffset>
                      </wp:positionV>
                      <wp:extent cx="6014720" cy="1444625"/>
                      <wp:effectExtent l="13335" t="13970" r="13335" b="12700"/>
                      <wp:wrapNone/>
                      <wp:docPr id="2" name="Rectangle à coins arrondis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14880" cy="1444680"/>
                              </a:xfrm>
                              <a:prstGeom prst="roundRect">
                                <a:avLst>
                                  <a:gd name="adj" fmla="val 7979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79646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spacing w:before="0" w:after="200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Pour répondre à nos besoins, les objets évoluent sans cesse. </w:t>
                                    <w:br/>
                                    <w:t>On regroupe les objets en familles : une famille d’objets représente les objets qui ont la même fonction d’usage.</w:t>
                                    <w:br/>
                                    <w:t>Puis on les regroupe en lignées : une lignée d’objets montre dans un ordre chronologique, du plus ancien au plus récent, les objets d’une même famille qui fonctionnent sur le même principe technique.</w:t>
                                  </w:r>
                                </w:p>
                              </w:txbxContent>
                            </wps:txbx>
                            <wps:bodyPr anchor="ctr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shape_0" ID="Rectangle à coins arrondis 4" path="l-2147483642,-2147483642l-2147483631,-2147483630l-2147483641,0l-2147483642,-2147483642l-2147483629,-2147483628l-2147483632,-2147483640l-2147483642,-2147483642xe" fillcolor="yellow" stroked="t" o:allowincell="f" style="position:absolute;margin-left:21.9pt;margin-top:129.75pt;width:473.55pt;height:113.7pt;mso-wrap-style:square;v-text-anchor:middle" wp14:anchorId="3AF65E38">
                      <v:fill o:detectmouseclick="t" type="solid" color2="blue"/>
                      <v:stroke color="#f79646" weight="25560" joinstyle="round" endcap="flat"/>
                      <v:textbox>
                        <w:txbxContent>
                          <w:p>
                            <w:pPr>
                              <w:pStyle w:val="Contenudecadre"/>
                              <w:spacing w:before="0" w:after="20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Pour répondre à nos besoins, les objets évoluent sans cesse. </w:t>
                              <w:br/>
                              <w:t>On regroupe les objets en familles : une famille d’objets représente les objets qui ont la même fonction d’usage.</w:t>
                              <w:br/>
                              <w:t>Puis on les regroupe en lignées : une lignée d’objets montre dans un ordre chronologique, du plus ancien au plus récent, les objets d’une même famille qui fonctionnent sur le même principe technique.</w:t>
                            </w:r>
                          </w:p>
                        </w:txbxContent>
                      </v:textbox>
                      <w10:wrap type="none"/>
                    </v:roundrect>
                  </w:pict>
                </mc:Fallback>
              </mc:AlternateContent>
            </w: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br/>
            </w: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drawing>
                <wp:inline distT="0" distB="0" distL="0" distR="0">
                  <wp:extent cx="5972810" cy="1073785"/>
                  <wp:effectExtent l="0" t="0" r="0" b="0"/>
                  <wp:docPr id="3" name="Image 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810" cy="1073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tabs>
          <w:tab w:val="clear" w:pos="708"/>
          <w:tab w:val="left" w:pos="8194" w:leader="none"/>
        </w:tabs>
        <w:spacing w:before="0" w:after="200"/>
        <w:rPr/>
      </w:pPr>
      <w:r>
        <w:rPr/>
        <w:t>Sources : académie de Bordeaux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rFonts w:cstheme="minorBidi"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194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244ee4"/>
    <w:rPr>
      <w:rFonts w:ascii="Tahoma" w:hAnsi="Tahoma" w:cs="Tahoma"/>
      <w:sz w:val="16"/>
      <w:szCs w:val="16"/>
    </w:rPr>
  </w:style>
  <w:style w:type="character" w:styleId="En-tteCar" w:customStyle="1">
    <w:name w:val="En-tête Car"/>
    <w:basedOn w:val="DefaultParagraphFont"/>
    <w:uiPriority w:val="99"/>
    <w:qFormat/>
    <w:rsid w:val="00a920ec"/>
    <w:rPr/>
  </w:style>
  <w:style w:type="character" w:styleId="PieddepageCar" w:customStyle="1">
    <w:name w:val="Pied de page Car"/>
    <w:basedOn w:val="DefaultParagraphFont"/>
    <w:uiPriority w:val="99"/>
    <w:qFormat/>
    <w:rsid w:val="00a920ec"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244ee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"/>
    <w:link w:val="En-tteCar"/>
    <w:uiPriority w:val="99"/>
    <w:unhideWhenUsed/>
    <w:rsid w:val="00a920e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depageCar"/>
    <w:uiPriority w:val="99"/>
    <w:unhideWhenUsed/>
    <w:rsid w:val="00a920e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68115f"/>
    <w:pPr>
      <w:spacing w:before="0" w:after="200"/>
      <w:ind w:left="720"/>
      <w:contextualSpacing/>
    </w:pPr>
    <w:rPr/>
  </w:style>
  <w:style w:type="paragraph" w:styleId="Contenudecadre">
    <w:name w:val="Contenu de cadre"/>
    <w:basedOn w:val="Normal"/>
    <w:qFormat/>
    <w:pPr/>
    <w:rPr/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fb3d8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LibreOffice/24.8.3.2$Windows_X86_64 LibreOffice_project/48a6bac9e7e268aeb4c3483fcf825c94556d9f92</Application>
  <AppVersion>15.0000</AppVersion>
  <Pages>1</Pages>
  <Words>293</Words>
  <Characters>1606</Characters>
  <CharactersWithSpaces>1891</CharactersWithSpaces>
  <Paragraphs>16</Paragraphs>
  <Company>DEPARTEMENT DE L'AISNE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2023-08-21T09:34:00Z</dcterms:created>
  <dc:creator>guillaume fantoli</dc:creator>
  <dc:description/>
  <dc:language>fr-FR</dc:language>
  <cp:lastModifiedBy/>
  <dcterms:modified xsi:type="dcterms:W3CDTF">2024-11-27T19:11:50Z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